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Nutzenmanagement-Ansatz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480" w:lineRule="auto"/>
        <w:jc w:val="center"/>
        <w:rPr>
          <w:b w:val="1"/>
          <w:color w:val="595959"/>
          <w:sz w:val="38"/>
          <w:szCs w:val="38"/>
        </w:rPr>
      </w:pPr>
      <w:r w:rsidDel="00000000" w:rsidR="00000000" w:rsidRPr="00000000">
        <w:rPr>
          <w:b w:val="1"/>
          <w:color w:val="595959"/>
          <w:sz w:val="38"/>
          <w:szCs w:val="38"/>
          <w:rtl w:val="0"/>
        </w:rPr>
        <w:t xml:space="preserve">Dokumentinformationen</w:t>
      </w:r>
    </w:p>
    <w:tbl>
      <w:tblPr>
        <w:tblStyle w:val="Table1"/>
        <w:tblW w:w="936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2112.1483771251933"/>
        <w:gridCol w:w="7247.851622874807"/>
        <w:tblGridChange w:id="0">
          <w:tblGrid>
            <w:gridCol w:w="2112.1483771251933"/>
            <w:gridCol w:w="7247.851622874807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Projektname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  <w:color w:val="5b9bd5"/>
              </w:rPr>
            </w:pPr>
            <w:r w:rsidDel="00000000" w:rsidR="00000000" w:rsidRPr="00000000">
              <w:rPr>
                <w:b w:val="1"/>
                <w:color w:val="5b9bd5"/>
                <w:rtl w:val="0"/>
              </w:rPr>
              <w:t xml:space="preserve">Der Name Ihres Projekts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Datum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  <w:color w:val="5b9bd5"/>
              </w:rPr>
            </w:pPr>
            <w:r w:rsidDel="00000000" w:rsidR="00000000" w:rsidRPr="00000000">
              <w:rPr>
                <w:b w:val="1"/>
                <w:color w:val="5b9bd5"/>
                <w:rtl w:val="0"/>
              </w:rPr>
              <w:t xml:space="preserve">Datum der letzten genehmigten Version dieses Dokuments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  <w:color w:val="5b9bd5"/>
              </w:rPr>
            </w:pPr>
            <w:r w:rsidDel="00000000" w:rsidR="00000000" w:rsidRPr="00000000">
              <w:rPr>
                <w:b w:val="1"/>
                <w:color w:val="5b9bd5"/>
                <w:rtl w:val="0"/>
              </w:rPr>
              <w:t xml:space="preserve">Normalerweise der Name und Titel des Projektmanagers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Genehmiger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  <w:color w:val="5b9bd5"/>
              </w:rPr>
            </w:pPr>
            <w:r w:rsidDel="00000000" w:rsidR="00000000" w:rsidRPr="00000000">
              <w:rPr>
                <w:b w:val="1"/>
                <w:color w:val="5b9bd5"/>
                <w:rtl w:val="0"/>
              </w:rPr>
              <w:t xml:space="preserve">Normalerweise der Projektvorstand und das CPC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Dokumentcode: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  <w:color w:val="5b9bd5"/>
              </w:rPr>
            </w:pPr>
            <w:r w:rsidDel="00000000" w:rsidR="00000000" w:rsidRPr="00000000">
              <w:rPr>
                <w:b w:val="1"/>
                <w:color w:val="5b9bd5"/>
                <w:rtl w:val="0"/>
              </w:rPr>
              <w:t xml:space="preserve">Datensatznummer des Konfigurationselements für dieses Dokument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Version: </w:t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  <w:color w:val="5b9bd5"/>
              </w:rPr>
            </w:pPr>
            <w:r w:rsidDel="00000000" w:rsidR="00000000" w:rsidRPr="00000000">
              <w:rPr>
                <w:b w:val="1"/>
                <w:color w:val="5b9bd5"/>
                <w:rtl w:val="0"/>
              </w:rPr>
              <w:t xml:space="preserve">Version des Dokuments (z. B. v2.12)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720" w:lineRule="auto"/>
        <w:jc w:val="center"/>
        <w:rPr>
          <w:b w:val="1"/>
          <w:color w:val="595959"/>
          <w:sz w:val="38"/>
          <w:szCs w:val="38"/>
        </w:rPr>
      </w:pPr>
      <w:r w:rsidDel="00000000" w:rsidR="00000000" w:rsidRPr="00000000">
        <w:rPr>
          <w:b w:val="1"/>
          <w:color w:val="595959"/>
          <w:sz w:val="38"/>
          <w:szCs w:val="38"/>
          <w:rtl w:val="0"/>
        </w:rPr>
        <w:t xml:space="preserve">Genehmigung</w:t>
      </w:r>
    </w:p>
    <w:tbl>
      <w:tblPr>
        <w:tblStyle w:val="Table2"/>
        <w:tblW w:w="936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4441.29829984544"/>
        <w:gridCol w:w="4918.701700154559"/>
        <w:tblGridChange w:id="0">
          <w:tblGrid>
            <w:gridCol w:w="4441.29829984544"/>
            <w:gridCol w:w="4918.701700154559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und Unterschrift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before="28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before="28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before="28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before="28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before="28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before="28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before="28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before="28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before="28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before="28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480" w:lineRule="auto"/>
        <w:jc w:val="center"/>
        <w:rPr>
          <w:b w:val="1"/>
          <w:color w:val="595959"/>
          <w:sz w:val="38"/>
          <w:szCs w:val="38"/>
        </w:rPr>
      </w:pPr>
      <w:r w:rsidDel="00000000" w:rsidR="00000000" w:rsidRPr="00000000">
        <w:rPr>
          <w:b w:val="1"/>
          <w:color w:val="595959"/>
          <w:sz w:val="38"/>
          <w:szCs w:val="38"/>
          <w:rtl w:val="0"/>
        </w:rPr>
        <w:t xml:space="preserve">Notizen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b w:val="1"/>
          <w:color w:val="5b9bd5"/>
        </w:rPr>
      </w:pPr>
      <w:r w:rsidDel="00000000" w:rsidR="00000000" w:rsidRPr="00000000">
        <w:rPr>
          <w:b w:val="1"/>
          <w:color w:val="5b9bd5"/>
          <w:rtl w:val="0"/>
        </w:rPr>
        <w:t xml:space="preserve">Weitere Informationen oder Bedenken sowie eine Zusammenfassung finden Sie hier. Lassen Sie es leer, wenn es nicht benötigt wird.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before="480" w:lineRule="auto"/>
        <w:jc w:val="center"/>
        <w:rPr>
          <w:b w:val="1"/>
          <w:color w:val="595959"/>
          <w:sz w:val="38"/>
          <w:szCs w:val="38"/>
        </w:rPr>
      </w:pPr>
      <w:r w:rsidDel="00000000" w:rsidR="00000000" w:rsidRPr="00000000">
        <w:rPr>
          <w:b w:val="1"/>
          <w:color w:val="595959"/>
          <w:sz w:val="38"/>
          <w:szCs w:val="38"/>
          <w:rtl w:val="0"/>
        </w:rPr>
        <w:t xml:space="preserve">Vorteile</w:t>
      </w:r>
    </w:p>
    <w:tbl>
      <w:tblPr>
        <w:tblStyle w:val="Table3"/>
        <w:tblW w:w="936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2112.1483771251933"/>
        <w:gridCol w:w="7247.851622874807"/>
        <w:tblGridChange w:id="0">
          <w:tblGrid>
            <w:gridCol w:w="2112.1483771251933"/>
            <w:gridCol w:w="7247.851622874807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ID: </w:t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  <w:color w:val="5b9bd5"/>
              </w:rPr>
            </w:pPr>
            <w:r w:rsidDel="00000000" w:rsidR="00000000" w:rsidRPr="00000000">
              <w:rPr>
                <w:b w:val="1"/>
                <w:color w:val="5b9bd5"/>
                <w:rtl w:val="0"/>
              </w:rPr>
              <w:t xml:space="preserve">1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Benefit: </w:t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  <w:color w:val="5b9bd5"/>
              </w:rPr>
            </w:pPr>
            <w:r w:rsidDel="00000000" w:rsidR="00000000" w:rsidRPr="00000000">
              <w:rPr>
                <w:b w:val="1"/>
                <w:color w:val="5b9bd5"/>
                <w:rtl w:val="0"/>
              </w:rPr>
              <w:t xml:space="preserve">Eine kurze Beschreibung des erwarteten Nutzens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Verantwortlich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  <w:color w:val="5b9bd5"/>
              </w:rPr>
            </w:pPr>
            <w:r w:rsidDel="00000000" w:rsidR="00000000" w:rsidRPr="00000000">
              <w:rPr>
                <w:b w:val="1"/>
                <w:color w:val="5b9bd5"/>
                <w:rtl w:val="0"/>
              </w:rPr>
              <w:t xml:space="preserve">Die Person, die für diese Leistung verantwortlich 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Aktionen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  <w:color w:val="5b9bd5"/>
              </w:rPr>
            </w:pPr>
            <w:r w:rsidDel="00000000" w:rsidR="00000000" w:rsidRPr="00000000">
              <w:rPr>
                <w:b w:val="1"/>
                <w:color w:val="5b9bd5"/>
                <w:rtl w:val="0"/>
              </w:rPr>
              <w:t xml:space="preserve">Maßnahmen, die möglicherweise erforderlich sind, um sicherzustellen, dass dieser Nutzen realisiert wird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Messungen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  <w:color w:val="5b9bd5"/>
              </w:rPr>
            </w:pPr>
            <w:r w:rsidDel="00000000" w:rsidR="00000000" w:rsidRPr="00000000">
              <w:rPr>
                <w:b w:val="1"/>
                <w:color w:val="5b9bd5"/>
                <w:rtl w:val="0"/>
              </w:rPr>
              <w:t xml:space="preserve">Wie und wann der Nutzen gemessen werden soll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Ziele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  <w:color w:val="5b9bd5"/>
              </w:rPr>
            </w:pPr>
            <w:r w:rsidDel="00000000" w:rsidR="00000000" w:rsidRPr="00000000">
              <w:rPr>
                <w:b w:val="1"/>
                <w:color w:val="5b9bd5"/>
                <w:rtl w:val="0"/>
              </w:rPr>
              <w:t xml:space="preserve">Die Zielwerte für die Messungen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Rezensionen: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ind w:left="-80" w:firstLine="0"/>
              <w:jc w:val="center"/>
              <w:rPr>
                <w:b w:val="1"/>
                <w:color w:val="5b9bd5"/>
              </w:rPr>
            </w:pPr>
            <w:r w:rsidDel="00000000" w:rsidR="00000000" w:rsidRPr="00000000">
              <w:rPr>
                <w:b w:val="1"/>
                <w:color w:val="5b9bd5"/>
                <w:rtl w:val="0"/>
              </w:rPr>
              <w:t xml:space="preserve">Wie und von wem werden die Ergebnisse der Messung überprüft?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b w:val="1"/>
          <w:color w:val="5b9bd5"/>
        </w:rPr>
      </w:pPr>
      <w:r w:rsidDel="00000000" w:rsidR="00000000" w:rsidRPr="00000000">
        <w:rPr>
          <w:b w:val="1"/>
          <w:i w:val="1"/>
          <w:color w:val="5b9bd5"/>
          <w:rtl w:val="0"/>
        </w:rPr>
        <w:t xml:space="preserve">Wiederholen Sie die obige Tabelle für jeden Vorteil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5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